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9751A"/>
  <w:body>
    <w:p w14:paraId="09DE5C55" w14:textId="77777777" w:rsidR="00762025" w:rsidRPr="005337A1" w:rsidRDefault="002F3AFA" w:rsidP="00200962">
      <w:pPr>
        <w:pStyle w:val="Tittel"/>
        <w:spacing w:line="240" w:lineRule="auto"/>
        <w:contextualSpacing w:val="0"/>
        <w:rPr>
          <w:rFonts w:ascii="Open Sans" w:eastAsia="Open Sans" w:hAnsi="Open Sans" w:cs="Open Sans"/>
          <w:color w:val="FFFFFF" w:themeColor="background1"/>
          <w:sz w:val="40"/>
          <w:szCs w:val="40"/>
        </w:rPr>
      </w:pPr>
      <w:bookmarkStart w:id="0" w:name="_lz0g4d2w9i4j" w:colFirst="0" w:colLast="0"/>
      <w:bookmarkEnd w:id="0"/>
      <w:r w:rsidRPr="005337A1">
        <w:rPr>
          <w:rFonts w:ascii="Open Sans" w:eastAsia="Open Sans" w:hAnsi="Open Sans" w:cs="Open Sans"/>
          <w:color w:val="FFFFFF" w:themeColor="background1"/>
          <w:sz w:val="40"/>
          <w:szCs w:val="40"/>
        </w:rPr>
        <w:t>Oppgaver til undervisningsopplegg om batterier</w:t>
      </w:r>
    </w:p>
    <w:p w14:paraId="3288DF5A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 Les hovedteksten på </w:t>
      </w:r>
      <w:hyperlink r:id="rId7">
        <w:r w:rsidRPr="005337A1">
          <w:rPr>
            <w:rFonts w:ascii="Open Sans" w:eastAsia="Open Sans" w:hAnsi="Open Sans" w:cs="Open Sans"/>
            <w:color w:val="1155CC"/>
            <w:sz w:val="24"/>
            <w:u w:val="single"/>
          </w:rPr>
          <w:t>http://ungenergi.no/energibaerere/elektrisitet/batteri/</w:t>
        </w:r>
      </w:hyperlink>
      <w:r w:rsidRPr="005337A1">
        <w:rPr>
          <w:rFonts w:ascii="Open Sans" w:eastAsia="Open Sans" w:hAnsi="Open Sans" w:cs="Open Sans"/>
          <w:sz w:val="24"/>
        </w:rPr>
        <w:t xml:space="preserve"> </w:t>
      </w:r>
    </w:p>
    <w:p w14:paraId="47ED5B8F" w14:textId="77777777" w:rsidR="00762025" w:rsidRPr="005337A1" w:rsidRDefault="002F3AFA" w:rsidP="00200962">
      <w:pPr>
        <w:pStyle w:val="Overskrift1"/>
        <w:pBdr>
          <w:bottom w:val="single" w:sz="4" w:space="1" w:color="FFFFFF" w:themeColor="background1"/>
        </w:pBdr>
        <w:spacing w:line="240" w:lineRule="auto"/>
        <w:contextualSpacing w:val="0"/>
        <w:rPr>
          <w:rFonts w:ascii="Open Sans" w:eastAsia="Open Sans" w:hAnsi="Open Sans" w:cs="Open Sans"/>
          <w:b/>
          <w:color w:val="FFFFFF" w:themeColor="background1"/>
          <w:sz w:val="44"/>
        </w:rPr>
      </w:pPr>
      <w:bookmarkStart w:id="1" w:name="_9m74b0kjyxfk" w:colFirst="0" w:colLast="0"/>
      <w:bookmarkEnd w:id="1"/>
      <w:r w:rsidRPr="005337A1">
        <w:rPr>
          <w:rFonts w:ascii="Open Sans" w:eastAsia="Open Sans" w:hAnsi="Open Sans" w:cs="Open Sans"/>
          <w:color w:val="FFFFFF" w:themeColor="background1"/>
          <w:sz w:val="44"/>
        </w:rPr>
        <w:t>Del 1 - Generelt om batterier</w:t>
      </w:r>
    </w:p>
    <w:p w14:paraId="77DE4AF2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en galvanisk celle og hva består den av?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02FDF569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297D" w14:textId="77777777" w:rsidR="00762025" w:rsidRPr="00EF0270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CBA78C0" w14:textId="77777777" w:rsidR="00762025" w:rsidRPr="00EF0270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8B73D82" w14:textId="77777777" w:rsidR="00762025" w:rsidRPr="00EF0270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8BF8350" w14:textId="77777777" w:rsidR="00762025" w:rsidRPr="00EF0270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61D5ACC" w14:textId="77777777" w:rsidR="005337A1" w:rsidRPr="00EF0270" w:rsidRDefault="005337A1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F310992" w14:textId="77777777" w:rsidR="00762025" w:rsidRPr="00EF0270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748E82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FFFFFF" w:themeColor="background1"/>
                <w:sz w:val="24"/>
              </w:rPr>
            </w:pPr>
          </w:p>
        </w:tc>
      </w:tr>
    </w:tbl>
    <w:p w14:paraId="63BC7231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4F75B2B8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Forklar kort hva anode og katode er.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656D08A5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236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1099B34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737EE0B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657EA77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46EC417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7097A6D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04E8DD6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1"/>
                <w:szCs w:val="20"/>
                <w:highlight w:val="white"/>
              </w:rPr>
            </w:pPr>
          </w:p>
          <w:p w14:paraId="271ED8B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FFFFFF" w:themeColor="background1"/>
                <w:sz w:val="21"/>
                <w:szCs w:val="20"/>
                <w:highlight w:val="white"/>
              </w:rPr>
            </w:pPr>
          </w:p>
        </w:tc>
      </w:tr>
    </w:tbl>
    <w:p w14:paraId="22F1A12C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1"/>
          <w:szCs w:val="20"/>
          <w:highlight w:val="white"/>
        </w:rPr>
      </w:pPr>
    </w:p>
    <w:p w14:paraId="2AC0D8CC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Hvilke partikler er det viktig at elektrolytten og separatoren/saltbroen ikke slipper gjennom?</w:t>
      </w:r>
    </w:p>
    <w:p w14:paraId="4349CC5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01313BB1" w14:textId="77777777" w:rsidR="00762025" w:rsidRPr="005337A1" w:rsidRDefault="002F3AFA" w:rsidP="005337A1">
      <w:pPr>
        <w:numPr>
          <w:ilvl w:val="0"/>
          <w:numId w:val="6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Protoner</w:t>
      </w:r>
    </w:p>
    <w:p w14:paraId="58CBA21B" w14:textId="77777777" w:rsidR="00762025" w:rsidRPr="005337A1" w:rsidRDefault="002F3AFA" w:rsidP="005337A1">
      <w:pPr>
        <w:numPr>
          <w:ilvl w:val="0"/>
          <w:numId w:val="6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Elektroner</w:t>
      </w:r>
    </w:p>
    <w:p w14:paraId="1716D77B" w14:textId="77777777" w:rsidR="00762025" w:rsidRPr="005337A1" w:rsidRDefault="002F3AFA" w:rsidP="005337A1">
      <w:pPr>
        <w:numPr>
          <w:ilvl w:val="0"/>
          <w:numId w:val="6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Ioner </w:t>
      </w:r>
    </w:p>
    <w:p w14:paraId="6255375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A37E9A7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Hvorfor er det viktig at elektrolytten og separatoren/saltbroen ikke slipper disse partiklene gjennom?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479A11F6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939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2D2A05A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4027FD43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92BB726" w14:textId="77777777" w:rsidR="005337A1" w:rsidRPr="005337A1" w:rsidRDefault="005337A1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D1E156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6280024" w14:textId="77777777" w:rsidR="00200962" w:rsidRPr="005337A1" w:rsidRDefault="00200962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7CAFDCA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000000" w:themeColor="text1"/>
          <w:sz w:val="24"/>
        </w:rPr>
      </w:pPr>
    </w:p>
    <w:p w14:paraId="01B043FE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Batterier deles opp i to grupper: etter om de er oppladbare eller ikke. Sorter batteriene etter om de er ikke-ladbare eller ladbare.</w:t>
      </w:r>
    </w:p>
    <w:p w14:paraId="622D149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67C5407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Alkaliske batterier</w:t>
      </w:r>
    </w:p>
    <w:p w14:paraId="1AB07998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Tørrelementer</w:t>
      </w:r>
    </w:p>
    <w:p w14:paraId="7F35892B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Litiumbatterier</w:t>
      </w:r>
    </w:p>
    <w:p w14:paraId="43DC255D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Knappecellebatterier</w:t>
      </w:r>
    </w:p>
    <w:p w14:paraId="6F924C9B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Sink-sølvoksid-batterier</w:t>
      </w:r>
    </w:p>
    <w:p w14:paraId="5A91BEC2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Blyakkumulatoren</w:t>
      </w:r>
    </w:p>
    <w:p w14:paraId="244FFA69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Nikkel-kadmiumbatterier</w:t>
      </w:r>
    </w:p>
    <w:p w14:paraId="2B465122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Nikkel-metallhybridbatterier</w:t>
      </w:r>
    </w:p>
    <w:p w14:paraId="43A347AA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Litium-ionbatterier</w:t>
      </w:r>
    </w:p>
    <w:p w14:paraId="6A011514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 polymerbatterier</w:t>
      </w:r>
    </w:p>
    <w:p w14:paraId="469295AE" w14:textId="77777777" w:rsidR="00762025" w:rsidRPr="005337A1" w:rsidRDefault="00762025" w:rsidP="005337A1">
      <w:pPr>
        <w:widowControl w:val="0"/>
        <w:spacing w:line="240" w:lineRule="auto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37A1" w:rsidRPr="005337A1" w14:paraId="4C6300BF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FFE5" w14:textId="77777777" w:rsidR="00762025" w:rsidRPr="005337A1" w:rsidRDefault="002F3AFA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  <w:r w:rsidRPr="005337A1"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  <w:t>Ikke-ladbare</w:t>
            </w: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2D7" w14:textId="77777777" w:rsidR="00762025" w:rsidRPr="005337A1" w:rsidRDefault="002F3AFA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  <w:r w:rsidRPr="005337A1"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  <w:t>Ladbare</w:t>
            </w:r>
          </w:p>
        </w:tc>
      </w:tr>
      <w:tr w:rsidR="005337A1" w:rsidRPr="005337A1" w14:paraId="10106665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7F0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  <w:p w14:paraId="32B63DC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0BE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</w:tr>
      <w:tr w:rsidR="005337A1" w:rsidRPr="005337A1" w14:paraId="10CC3EDC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F83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  <w:p w14:paraId="6B2474A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4C5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</w:tr>
      <w:tr w:rsidR="005337A1" w:rsidRPr="005337A1" w14:paraId="278658F9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39A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  <w:p w14:paraId="7F74197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23E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</w:tr>
      <w:tr w:rsidR="005337A1" w:rsidRPr="005337A1" w14:paraId="6FB3D9AE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176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  <w:p w14:paraId="4C5FC20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9C6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</w:tr>
      <w:tr w:rsidR="005337A1" w:rsidRPr="005337A1" w14:paraId="08845393" w14:textId="77777777" w:rsidTr="005337A1"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E63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  <w:p w14:paraId="2737A01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  <w:tc>
          <w:tcPr>
            <w:tcW w:w="45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0B0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FFFFFF" w:themeColor="background1"/>
                <w:sz w:val="24"/>
              </w:rPr>
            </w:pPr>
          </w:p>
        </w:tc>
      </w:tr>
    </w:tbl>
    <w:p w14:paraId="5786EDF1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E63119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9A69BE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7B8DDC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4A21708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FE7360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410607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3529338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1E6B63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AE85064" w14:textId="77777777" w:rsidR="00762025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D60D707" w14:textId="77777777" w:rsidR="005337A1" w:rsidRPr="005337A1" w:rsidRDefault="005337A1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07262B6C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lastRenderedPageBreak/>
        <w:t xml:space="preserve">Hvilke batterier skal kastes i restavfall og hvilke er spesialavfall? </w:t>
      </w:r>
    </w:p>
    <w:p w14:paraId="5E5C75B8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6"/>
        </w:rPr>
      </w:pPr>
    </w:p>
    <w:p w14:paraId="1C1D097C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Alkaliske batterier</w:t>
      </w:r>
    </w:p>
    <w:p w14:paraId="21019445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Tørrelementer</w:t>
      </w:r>
    </w:p>
    <w:p w14:paraId="54A1D3B6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Litiumbatterier</w:t>
      </w:r>
    </w:p>
    <w:p w14:paraId="5F43D33E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Knappecellebatterier</w:t>
      </w:r>
    </w:p>
    <w:p w14:paraId="480BE177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Sink-sølvoksid-batterier</w:t>
      </w:r>
    </w:p>
    <w:p w14:paraId="0AD57A4F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Blyakkumulatoren</w:t>
      </w:r>
    </w:p>
    <w:p w14:paraId="3AC1E7A4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Nikkel-kadmiumbatterier</w:t>
      </w:r>
    </w:p>
    <w:p w14:paraId="3BE0483C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Nikkel-metallhybridbatterier</w:t>
      </w:r>
    </w:p>
    <w:p w14:paraId="263FEE7B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Litium-ionbatterier</w:t>
      </w:r>
    </w:p>
    <w:p w14:paraId="7DAC9F80" w14:textId="77777777" w:rsidR="00762025" w:rsidRPr="005337A1" w:rsidRDefault="002F3AFA" w:rsidP="005337A1">
      <w:pPr>
        <w:widowControl w:val="0"/>
        <w:jc w:val="center"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 polymerbatterier</w:t>
      </w:r>
    </w:p>
    <w:p w14:paraId="626FE1E4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11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830"/>
      </w:tblGrid>
      <w:tr w:rsidR="005337A1" w:rsidRPr="005337A1" w14:paraId="26A7797C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D359" w14:textId="77777777" w:rsidR="00762025" w:rsidRPr="005337A1" w:rsidRDefault="002F3AFA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  <w:r w:rsidRPr="005337A1"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  <w:t>Restavfall</w:t>
            </w: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046" w14:textId="77777777" w:rsidR="00762025" w:rsidRPr="005337A1" w:rsidRDefault="002F3AFA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  <w:r w:rsidRPr="005337A1"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  <w:t xml:space="preserve">Spesialavfall, farlig avfall, kommunale mottak, lever til forhandler </w:t>
            </w:r>
          </w:p>
        </w:tc>
      </w:tr>
      <w:tr w:rsidR="005337A1" w:rsidRPr="005337A1" w14:paraId="560BCC23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4B8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611A972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22A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69A32A4C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3D6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A772E0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757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43C503FB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9E2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4DB2BB6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1C5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1E8C1150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DD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FED8E1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A9C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6F1E540D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CD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57152B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468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5BC1936B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5A9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21FA4B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6B3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3C8A9758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59A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6219E13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E57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161543F6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7644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4B88591" w14:textId="77777777" w:rsidR="00200962" w:rsidRPr="005337A1" w:rsidRDefault="00200962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FBE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31AD853C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EB51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CF683CE" w14:textId="77777777" w:rsidR="00200962" w:rsidRPr="005337A1" w:rsidRDefault="00200962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56C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61CCE87A" w14:textId="77777777" w:rsidTr="005337A1">
        <w:tc>
          <w:tcPr>
            <w:tcW w:w="4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206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630951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4BE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0CFF863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41CB8833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“En skal ut”: Hvorfor bør vi resirkulere batterier? Ett av alternativene under skal ut - begrunn hvorfor. Det er ingen fasit, så diskuter gjerne sammen med andre.</w:t>
      </w:r>
    </w:p>
    <w:p w14:paraId="3834DF2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5F62823C" w14:textId="77777777" w:rsidR="00762025" w:rsidRPr="005337A1" w:rsidRDefault="002F3AFA" w:rsidP="005337A1">
      <w:pPr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Hvorfor vi bør resirkulere batterier? </w:t>
      </w:r>
    </w:p>
    <w:p w14:paraId="612B1D2C" w14:textId="77777777" w:rsidR="00762025" w:rsidRPr="005337A1" w:rsidRDefault="002F3AFA" w:rsidP="005337A1">
      <w:pPr>
        <w:numPr>
          <w:ilvl w:val="0"/>
          <w:numId w:val="4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For å spare penger </w:t>
      </w:r>
    </w:p>
    <w:p w14:paraId="4E0B17F8" w14:textId="77777777" w:rsidR="00762025" w:rsidRPr="005337A1" w:rsidRDefault="002F3AFA" w:rsidP="005337A1">
      <w:pPr>
        <w:numPr>
          <w:ilvl w:val="0"/>
          <w:numId w:val="4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For å spare energi </w:t>
      </w:r>
    </w:p>
    <w:p w14:paraId="1AA37005" w14:textId="77777777" w:rsidR="00762025" w:rsidRPr="005337A1" w:rsidRDefault="002F3AFA" w:rsidP="005337A1">
      <w:pPr>
        <w:numPr>
          <w:ilvl w:val="0"/>
          <w:numId w:val="4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For å unngå å forurense naturen</w:t>
      </w:r>
    </w:p>
    <w:p w14:paraId="0B0D2B03" w14:textId="77777777" w:rsidR="00762025" w:rsidRPr="005337A1" w:rsidRDefault="002F3AFA" w:rsidP="005337A1">
      <w:pPr>
        <w:numPr>
          <w:ilvl w:val="0"/>
          <w:numId w:val="4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Fordi mange av stoffene i batterier er begrensede ressurser </w:t>
      </w:r>
    </w:p>
    <w:p w14:paraId="1337D89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34B7C53B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3C7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F86C8F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0D7F2F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678FA0C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C18BA7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2BB6CAA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E88B3C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D655D4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091645DF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000000" w:themeColor="text1"/>
          <w:sz w:val="24"/>
        </w:rPr>
      </w:pPr>
    </w:p>
    <w:p w14:paraId="368342E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4AA1E9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D6440B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3A12F58F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463436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F1D485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516E0D5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602E90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38B24EE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2B8A48A4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7311890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2C3B0E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28659D01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5D44ED1B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3849091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4ED860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73A8A04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BCD710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4375EE8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1E4BF0D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262DBA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592031F" w14:textId="77777777" w:rsidR="00762025" w:rsidRPr="005337A1" w:rsidRDefault="002F3AFA" w:rsidP="00200962">
      <w:pPr>
        <w:pStyle w:val="Overskrift1"/>
        <w:pBdr>
          <w:bottom w:val="single" w:sz="4" w:space="1" w:color="FFFFFF" w:themeColor="background1"/>
        </w:pBdr>
        <w:spacing w:line="240" w:lineRule="auto"/>
        <w:contextualSpacing w:val="0"/>
        <w:rPr>
          <w:rFonts w:ascii="Open Sans" w:eastAsia="Open Sans" w:hAnsi="Open Sans" w:cs="Open Sans"/>
          <w:color w:val="FFFFFF" w:themeColor="background1"/>
          <w:sz w:val="44"/>
        </w:rPr>
      </w:pPr>
      <w:bookmarkStart w:id="2" w:name="_ktu5kbaq2hzx" w:colFirst="0" w:colLast="0"/>
      <w:bookmarkEnd w:id="2"/>
      <w:r w:rsidRPr="005337A1">
        <w:rPr>
          <w:rFonts w:ascii="Open Sans" w:eastAsia="Open Sans" w:hAnsi="Open Sans" w:cs="Open Sans"/>
          <w:color w:val="FFFFFF" w:themeColor="background1"/>
          <w:sz w:val="44"/>
        </w:rPr>
        <w:lastRenderedPageBreak/>
        <w:t>Del 2 - Mobilbatterier</w:t>
      </w:r>
    </w:p>
    <w:p w14:paraId="4D8E612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A30F08C" w14:textId="77777777" w:rsidR="00762025" w:rsidRPr="005337A1" w:rsidRDefault="002F3AFA" w:rsidP="005337A1">
      <w:pPr>
        <w:numPr>
          <w:ilvl w:val="0"/>
          <w:numId w:val="1"/>
        </w:numPr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Hvilke av disse batteriene er vanlige i mobiler?</w:t>
      </w:r>
    </w:p>
    <w:p w14:paraId="72892896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Knappecellebatterier</w:t>
      </w:r>
    </w:p>
    <w:p w14:paraId="12E6FAC1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Litium-ionbatterier</w:t>
      </w:r>
    </w:p>
    <w:p w14:paraId="422E861F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Nikkel-kadmium batterier </w:t>
      </w:r>
    </w:p>
    <w:p w14:paraId="0DDC1C18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Blyakkumulator</w:t>
      </w:r>
    </w:p>
    <w:p w14:paraId="502E8D79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 polymerbatterier</w:t>
      </w:r>
    </w:p>
    <w:p w14:paraId="24F6431C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Alkaliske batterier</w:t>
      </w:r>
    </w:p>
    <w:p w14:paraId="16794F15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Litiumbatterier</w:t>
      </w:r>
    </w:p>
    <w:p w14:paraId="46DB9E2A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Tørrelementer</w:t>
      </w:r>
    </w:p>
    <w:p w14:paraId="724F7A4F" w14:textId="77777777" w:rsidR="00762025" w:rsidRPr="005337A1" w:rsidRDefault="002F3AFA" w:rsidP="005337A1">
      <w:pPr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Nikkel-metallhybridbatterier</w:t>
      </w:r>
    </w:p>
    <w:p w14:paraId="6E142CB8" w14:textId="77777777" w:rsidR="00762025" w:rsidRPr="005337A1" w:rsidRDefault="002F3AFA" w:rsidP="005337A1">
      <w:pPr>
        <w:widowControl w:val="0"/>
        <w:numPr>
          <w:ilvl w:val="1"/>
          <w:numId w:val="1"/>
        </w:numPr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Sink-sølvoksid-batterier</w:t>
      </w:r>
    </w:p>
    <w:p w14:paraId="17049126" w14:textId="77777777" w:rsidR="00762025" w:rsidRPr="005337A1" w:rsidRDefault="00762025" w:rsidP="005337A1">
      <w:pPr>
        <w:widowControl w:val="0"/>
        <w:spacing w:line="240" w:lineRule="auto"/>
        <w:ind w:left="720"/>
        <w:rPr>
          <w:rFonts w:ascii="Open Sans" w:eastAsia="Open Sans" w:hAnsi="Open Sans" w:cs="Open Sans"/>
          <w:color w:val="FFFFFF" w:themeColor="background1"/>
          <w:sz w:val="24"/>
        </w:rPr>
      </w:pPr>
    </w:p>
    <w:p w14:paraId="25410D7D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litium?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3F6607A6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2E1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A88966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4FECA0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D995BD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48404764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000000" w:themeColor="text1"/>
          <w:sz w:val="24"/>
        </w:rPr>
      </w:pPr>
    </w:p>
    <w:p w14:paraId="64FFAA3B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et ion?</w:t>
      </w:r>
    </w:p>
    <w:p w14:paraId="3F3290A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11E3E369" w14:textId="77777777" w:rsidR="00762025" w:rsidRPr="005337A1" w:rsidRDefault="002F3AFA" w:rsidP="005337A1">
      <w:pPr>
        <w:numPr>
          <w:ilvl w:val="0"/>
          <w:numId w:val="2"/>
        </w:numPr>
        <w:spacing w:after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Et atom eller molekyl som har mistet et elektron.</w:t>
      </w:r>
    </w:p>
    <w:p w14:paraId="6E97E1F9" w14:textId="77777777" w:rsidR="00762025" w:rsidRPr="005337A1" w:rsidRDefault="002F3AFA" w:rsidP="005337A1">
      <w:pPr>
        <w:numPr>
          <w:ilvl w:val="0"/>
          <w:numId w:val="2"/>
        </w:numPr>
        <w:spacing w:after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Et atom eller molekyl med ulikt antall protoner og elektroner, slik at det er positivt eller negativt ladet.</w:t>
      </w:r>
    </w:p>
    <w:p w14:paraId="53C4FB73" w14:textId="77777777" w:rsidR="00762025" w:rsidRPr="005337A1" w:rsidRDefault="002F3AFA" w:rsidP="005337A1">
      <w:pPr>
        <w:numPr>
          <w:ilvl w:val="0"/>
          <w:numId w:val="2"/>
        </w:numPr>
        <w:spacing w:after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Et atom eller molekyl som har åtte elektroner i ytterste skall. </w:t>
      </w:r>
    </w:p>
    <w:p w14:paraId="46EF5D7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7E28822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Hvor mange protoner og elektroner har ionet Li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  <w:vertAlign w:val="superscript"/>
        </w:rPr>
        <w:t>+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?</w:t>
      </w:r>
    </w:p>
    <w:p w14:paraId="788D66A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3A70601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Protoner: ________</w:t>
      </w:r>
    </w:p>
    <w:p w14:paraId="199E343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5454837" w14:textId="1EA5B06D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Elektroner:</w:t>
      </w:r>
      <w:r w:rsidR="00200962">
        <w:rPr>
          <w:rFonts w:ascii="Open Sans" w:eastAsia="Open Sans" w:hAnsi="Open Sans" w:cs="Open Sans"/>
          <w:color w:val="FFFFFF" w:themeColor="background1"/>
          <w:sz w:val="24"/>
        </w:rPr>
        <w:t xml:space="preserve"> </w:t>
      </w:r>
      <w:r w:rsidRPr="005337A1">
        <w:rPr>
          <w:rFonts w:ascii="Open Sans" w:eastAsia="Open Sans" w:hAnsi="Open Sans" w:cs="Open Sans"/>
          <w:color w:val="FFFFFF" w:themeColor="background1"/>
          <w:sz w:val="24"/>
        </w:rPr>
        <w:t>_______</w:t>
      </w:r>
    </w:p>
    <w:p w14:paraId="2DF04EF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7711D2D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1D240A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7A07D3BB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1952B78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15588E7E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lastRenderedPageBreak/>
        <w:t>Hvilke fordeler og ulemper er det med elektrolytt i fast form sammenlignet med flytende form?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3CE725E0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2B5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B0DE7C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F822C0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FDF6F8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9C6018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C358B6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D32F0A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647DE0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E1DDA2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A47171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44E5A3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0AA4E9E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73AF03FC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1C38C10D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Her ser du en modell av et litium-ionbatteri. Hva heter de ulike delene av batteriet?</w:t>
      </w:r>
    </w:p>
    <w:p w14:paraId="4852D5C8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2CE02D21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noProof/>
          <w:color w:val="FFFFFF" w:themeColor="background1"/>
          <w:sz w:val="24"/>
        </w:rPr>
        <w:drawing>
          <wp:inline distT="114300" distB="114300" distL="114300" distR="114300" wp14:anchorId="06256F53" wp14:editId="652C7A86">
            <wp:extent cx="5731200" cy="4330700"/>
            <wp:effectExtent l="0" t="0" r="0" b="0"/>
            <wp:docPr id="1" name="image01.png" descr="Li-ion med t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i-ion med tal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300BCD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14195E1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2C1FD3D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5C0EF004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lastRenderedPageBreak/>
        <w:t>Plasser følgende i tabellen nedenfor:</w:t>
      </w:r>
    </w:p>
    <w:p w14:paraId="441AAE88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4EA67285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  <w:lang w:val="en-US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  <w:lang w:val="en-US"/>
        </w:rPr>
        <w:t>Anode (grafitt)</w:t>
      </w:r>
    </w:p>
    <w:p w14:paraId="62842D5C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  <w:lang w:val="en-US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  <w:lang w:val="en-US"/>
        </w:rPr>
        <w:t>Katode (metalloksid)</w:t>
      </w:r>
    </w:p>
    <w:p w14:paraId="03CD027C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  <w:lang w:val="en-US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  <w:lang w:val="en-US"/>
        </w:rPr>
        <w:t>Aluminium (current collector)</w:t>
      </w:r>
    </w:p>
    <w:p w14:paraId="6AE4FD46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  <w:lang w:val="en-US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  <w:lang w:val="en-US"/>
        </w:rPr>
        <w:t>Kobber (current collector)</w:t>
      </w:r>
    </w:p>
    <w:p w14:paraId="6DD56967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Elektrolytt</w:t>
      </w:r>
    </w:p>
    <w:p w14:paraId="2F3981BD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Separator</w:t>
      </w:r>
    </w:p>
    <w:p w14:paraId="4C330A19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Ledning</w:t>
      </w:r>
    </w:p>
    <w:p w14:paraId="5D174423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Elektron</w:t>
      </w:r>
    </w:p>
    <w:p w14:paraId="609DD17F" w14:textId="77777777" w:rsidR="00762025" w:rsidRPr="005337A1" w:rsidRDefault="002F3AFA" w:rsidP="005337A1">
      <w:pPr>
        <w:jc w:val="center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Litium-ion</w:t>
      </w:r>
    </w:p>
    <w:p w14:paraId="217AECB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220"/>
      </w:tblGrid>
      <w:tr w:rsidR="005337A1" w:rsidRPr="005337A1" w14:paraId="5CACF6FB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4B27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D7C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580C5C0E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DC4A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EC4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49A6A7BA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5854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872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4215830E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6C21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F47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15B1F194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7E89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2E6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2F80F7A3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7668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641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2AEF0935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F8EB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F48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5F328AA6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089A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C75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  <w:tr w:rsidR="005337A1" w:rsidRPr="005337A1" w14:paraId="130DC279" w14:textId="77777777" w:rsidTr="005337A1"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F7DE" w14:textId="77777777" w:rsidR="00762025" w:rsidRPr="005337A1" w:rsidRDefault="002F3AFA" w:rsidP="005337A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</w:pPr>
            <w:r w:rsidRPr="005337A1">
              <w:rPr>
                <w:rFonts w:ascii="Open Sans" w:eastAsia="Open Sans" w:hAnsi="Open Sans" w:cs="Open Sans"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82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D94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11EA5B5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6BF326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4FFEA2A4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skjer med litium-ionene inne i batteriet når det lades opp?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7A03740A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510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1DA94F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992910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6D3126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A752D12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FFFFFF" w:themeColor="background1"/>
                <w:sz w:val="24"/>
              </w:rPr>
            </w:pPr>
          </w:p>
          <w:p w14:paraId="1C4EBB92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FFFFFF" w:themeColor="background1"/>
                <w:sz w:val="24"/>
              </w:rPr>
            </w:pPr>
          </w:p>
          <w:p w14:paraId="137E9414" w14:textId="77777777" w:rsidR="00EF0270" w:rsidRPr="005337A1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FFFFFF" w:themeColor="background1"/>
                <w:sz w:val="24"/>
              </w:rPr>
            </w:pPr>
          </w:p>
        </w:tc>
      </w:tr>
    </w:tbl>
    <w:p w14:paraId="7187AD5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7D122A23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lastRenderedPageBreak/>
        <w:t>Hva skjer med litium-ionene inne i batteriet når det lades ut (brukes)? Hvor går elektronene?</w:t>
      </w:r>
    </w:p>
    <w:p w14:paraId="3CE775D4" w14:textId="77777777" w:rsidR="00762025" w:rsidRPr="005337A1" w:rsidRDefault="002F3AFA" w:rsidP="005337A1">
      <w:pPr>
        <w:numPr>
          <w:ilvl w:val="0"/>
          <w:numId w:val="3"/>
        </w:numPr>
        <w:spacing w:before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Når batteriet brukes, beveger Li</w:t>
      </w:r>
      <w:r w:rsidRPr="005337A1">
        <w:rPr>
          <w:rFonts w:ascii="Open Sans" w:eastAsia="Open Sans" w:hAnsi="Open Sans" w:cs="Open Sans"/>
          <w:color w:val="FFFFFF" w:themeColor="background1"/>
          <w:sz w:val="24"/>
          <w:vertAlign w:val="superscript"/>
        </w:rPr>
        <w:t>+</w:t>
      </w: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-ionene seg fra anoden (grafitten) til katoden (metalloksidet) gjennom separatoren og elektrolytten. Elektronene går en omvei, gjennom en ytre krets. </w:t>
      </w:r>
    </w:p>
    <w:p w14:paraId="16A01C43" w14:textId="77777777" w:rsidR="00762025" w:rsidRPr="005337A1" w:rsidRDefault="002F3AFA" w:rsidP="005337A1">
      <w:pPr>
        <w:numPr>
          <w:ilvl w:val="0"/>
          <w:numId w:val="3"/>
        </w:numPr>
        <w:spacing w:before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Når batteriet brukes, beveger Li</w:t>
      </w:r>
      <w:r w:rsidRPr="005337A1">
        <w:rPr>
          <w:rFonts w:ascii="Open Sans" w:eastAsia="Open Sans" w:hAnsi="Open Sans" w:cs="Open Sans"/>
          <w:color w:val="FFFFFF" w:themeColor="background1"/>
          <w:sz w:val="24"/>
          <w:vertAlign w:val="superscript"/>
        </w:rPr>
        <w:t>+</w:t>
      </w: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-ionene seg fra katoden (metalloksidet) til anoden (grafitten) gjennom separatoren og elektrolytten. Elektronene går en omvei, gjennom en ytre krets. </w:t>
      </w:r>
    </w:p>
    <w:p w14:paraId="1768EC71" w14:textId="77777777" w:rsidR="00762025" w:rsidRPr="005337A1" w:rsidRDefault="002F3AFA" w:rsidP="005337A1">
      <w:pPr>
        <w:numPr>
          <w:ilvl w:val="0"/>
          <w:numId w:val="3"/>
        </w:numPr>
        <w:spacing w:before="200" w:line="240" w:lineRule="auto"/>
        <w:ind w:hanging="360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Ingen av alternativene er riktige</w:t>
      </w:r>
      <w:r w:rsidR="00EF0270">
        <w:rPr>
          <w:rFonts w:ascii="Open Sans" w:eastAsia="Open Sans" w:hAnsi="Open Sans" w:cs="Open Sans"/>
          <w:color w:val="FFFFFF" w:themeColor="background1"/>
          <w:sz w:val="24"/>
        </w:rPr>
        <w:t>.</w:t>
      </w: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 </w:t>
      </w:r>
    </w:p>
    <w:p w14:paraId="2F436413" w14:textId="77777777" w:rsidR="00762025" w:rsidRPr="005337A1" w:rsidRDefault="00762025" w:rsidP="005337A1">
      <w:pPr>
        <w:spacing w:before="200"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4762E925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“the memory effect” (at batteriet “husker”) og gjelder dette for mobilbatterier?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19AA93CB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0BC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5ABBB3F" w14:textId="77777777" w:rsidR="005337A1" w:rsidRPr="005337A1" w:rsidRDefault="005337A1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83B0D3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0C76F31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4A577ED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3FF48C5E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23B9BFC7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Nevn tre tiltak for å ta vare på et litium-ionbatteri slik at det lever lenger.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7B07389F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EFA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A3D135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41BCE7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9CD822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C07E05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53694A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9F231E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B710CD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5F1430C2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249F6C34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Forklar med egne ord hvordan litium-ionbatteriet virker. 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61806F19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C5A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5DA864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B5EBC2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C659E0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16D502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9A8FD0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300B27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CCC4C4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497756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1732FB22" w14:textId="77777777" w:rsidR="00762025" w:rsidRPr="005337A1" w:rsidRDefault="002F3AFA" w:rsidP="00200962">
      <w:pPr>
        <w:pStyle w:val="Overskrift1"/>
        <w:pBdr>
          <w:bottom w:val="single" w:sz="4" w:space="1" w:color="FFFFFF" w:themeColor="background1"/>
        </w:pBdr>
        <w:spacing w:line="240" w:lineRule="auto"/>
        <w:contextualSpacing w:val="0"/>
        <w:rPr>
          <w:rFonts w:ascii="Open Sans" w:eastAsia="Open Sans" w:hAnsi="Open Sans" w:cs="Open Sans"/>
          <w:color w:val="FFFFFF" w:themeColor="background1"/>
          <w:sz w:val="44"/>
        </w:rPr>
      </w:pPr>
      <w:bookmarkStart w:id="3" w:name="_gqv8ziby9rmk" w:colFirst="0" w:colLast="0"/>
      <w:bookmarkEnd w:id="3"/>
      <w:r w:rsidRPr="005337A1">
        <w:rPr>
          <w:rFonts w:ascii="Open Sans" w:eastAsia="Open Sans" w:hAnsi="Open Sans" w:cs="Open Sans"/>
          <w:color w:val="FFFFFF" w:themeColor="background1"/>
          <w:sz w:val="44"/>
        </w:rPr>
        <w:lastRenderedPageBreak/>
        <w:t>Del 3 - regneoppgaver</w:t>
      </w:r>
    </w:p>
    <w:p w14:paraId="19D91428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kapasitet et mål på?</w:t>
      </w:r>
    </w:p>
    <w:p w14:paraId="37E6FCF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383D05F" w14:textId="77777777" w:rsidR="00762025" w:rsidRPr="005337A1" w:rsidRDefault="002F3AFA" w:rsidP="005337A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Et mål på hvor m</w:t>
      </w:r>
      <w:r w:rsidR="00EF0270">
        <w:rPr>
          <w:rFonts w:ascii="Open Sans" w:eastAsia="Open Sans" w:hAnsi="Open Sans" w:cs="Open Sans"/>
          <w:color w:val="FFFFFF" w:themeColor="background1"/>
          <w:sz w:val="24"/>
        </w:rPr>
        <w:t>ye ladning batteriet kan levere.</w:t>
      </w:r>
    </w:p>
    <w:p w14:paraId="62DDA646" w14:textId="77777777" w:rsidR="00762025" w:rsidRPr="005337A1" w:rsidRDefault="002F3AFA" w:rsidP="005337A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Et mål på hvor mye energi et fullt oppladet batteri inneholder</w:t>
      </w:r>
      <w:r w:rsidR="00EF0270">
        <w:rPr>
          <w:rFonts w:ascii="Open Sans" w:eastAsia="Open Sans" w:hAnsi="Open Sans" w:cs="Open Sans"/>
          <w:color w:val="FFFFFF" w:themeColor="background1"/>
          <w:sz w:val="24"/>
        </w:rPr>
        <w:t>.</w:t>
      </w:r>
    </w:p>
    <w:p w14:paraId="6C40BC7E" w14:textId="77777777" w:rsidR="00762025" w:rsidRPr="005337A1" w:rsidRDefault="002F3AFA" w:rsidP="005337A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Et mål på hvor mye spenning batteriet kan levere</w:t>
      </w:r>
      <w:r w:rsidR="00EF0270">
        <w:rPr>
          <w:rFonts w:ascii="Open Sans" w:eastAsia="Open Sans" w:hAnsi="Open Sans" w:cs="Open Sans"/>
          <w:color w:val="FFFFFF" w:themeColor="background1"/>
          <w:sz w:val="24"/>
        </w:rPr>
        <w:t>.</w:t>
      </w:r>
    </w:p>
    <w:p w14:paraId="0A8C31A7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F597B28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formelen for kapasitet?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2864EBDE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7CC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4D7ECB6B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44EA6E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42B96D3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5EA03225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Hva er formelen for energi i et batteri?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04843709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9AB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C2D5B0B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30A7DA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5F3FF7EF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4177759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Finn informasjon om batteriet til en mobil ved hjelp av f.eks internett. </w:t>
      </w:r>
    </w:p>
    <w:p w14:paraId="034A5DEA" w14:textId="77777777" w:rsidR="00762025" w:rsidRPr="00EF0270" w:rsidRDefault="002F3AFA" w:rsidP="00EF0270">
      <w:pPr>
        <w:spacing w:line="240" w:lineRule="auto"/>
        <w:ind w:left="720"/>
        <w:rPr>
          <w:rFonts w:ascii="Open Sans" w:eastAsia="Open Sans" w:hAnsi="Open Sans" w:cs="Open Sans"/>
          <w:color w:val="FFFFFF" w:themeColor="background1"/>
        </w:rPr>
      </w:pPr>
      <w:r w:rsidRPr="00EF0270">
        <w:rPr>
          <w:rFonts w:ascii="Open Sans" w:eastAsia="Open Sans" w:hAnsi="Open Sans" w:cs="Open Sans"/>
          <w:color w:val="FFFFFF" w:themeColor="background1"/>
        </w:rPr>
        <w:t>Tips: søk på “teardown” av den aktuelle mobilen og let etter et bilde av batteriet.</w:t>
      </w:r>
    </w:p>
    <w:p w14:paraId="57017F8C" w14:textId="77777777" w:rsidR="00762025" w:rsidRPr="005337A1" w:rsidRDefault="00762025" w:rsidP="005337A1">
      <w:pPr>
        <w:spacing w:line="240" w:lineRule="auto"/>
        <w:ind w:left="720"/>
        <w:rPr>
          <w:rFonts w:ascii="Open Sans" w:eastAsia="Open Sans" w:hAnsi="Open Sans" w:cs="Open Sans"/>
          <w:color w:val="FFFFFF" w:themeColor="background1"/>
          <w:sz w:val="24"/>
        </w:rPr>
      </w:pPr>
    </w:p>
    <w:p w14:paraId="6F86F7C6" w14:textId="7AC1ABEF" w:rsidR="00762025" w:rsidRPr="005337A1" w:rsidRDefault="002F3AFA" w:rsidP="00200962">
      <w:pPr>
        <w:pBdr>
          <w:bottom w:val="single" w:sz="4" w:space="1" w:color="FFFFFF" w:themeColor="background1"/>
        </w:pBd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Type mobil: </w:t>
      </w:r>
    </w:p>
    <w:p w14:paraId="27DC5693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4AF211C1" w14:textId="72EDF305" w:rsidR="00762025" w:rsidRPr="005337A1" w:rsidRDefault="002F3AFA" w:rsidP="00200962">
      <w:pPr>
        <w:pBdr>
          <w:bottom w:val="single" w:sz="4" w:space="1" w:color="FFFFFF" w:themeColor="background1"/>
        </w:pBd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Type batteri: </w:t>
      </w:r>
    </w:p>
    <w:p w14:paraId="439FF679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ABF663B" w14:textId="2D91091E" w:rsidR="00762025" w:rsidRPr="005337A1" w:rsidRDefault="002F3AFA" w:rsidP="00200962">
      <w:pPr>
        <w:pBdr>
          <w:bottom w:val="single" w:sz="4" w:space="1" w:color="FFFFFF" w:themeColor="background1"/>
        </w:pBd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Spenning (V): </w:t>
      </w:r>
    </w:p>
    <w:p w14:paraId="4BC1E35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83A53E5" w14:textId="301798F1" w:rsidR="00762025" w:rsidRPr="005337A1" w:rsidRDefault="002F3AFA" w:rsidP="00200962">
      <w:pPr>
        <w:pBdr>
          <w:bottom w:val="single" w:sz="4" w:space="1" w:color="FFFFFF" w:themeColor="background1"/>
        </w:pBd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Kapasitet (Ah): </w:t>
      </w:r>
    </w:p>
    <w:p w14:paraId="20B15E3F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4F79597F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Bruk disse tallene i regneoppgavene. </w:t>
      </w:r>
    </w:p>
    <w:p w14:paraId="7D6B4954" w14:textId="77777777" w:rsidR="00EF0270" w:rsidRPr="005337A1" w:rsidRDefault="00EF0270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17E926CF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Hvor mye energi kan et fullt oppladet batteri levere? Oppgi svaret i Wh og joule.</w:t>
      </w: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73C1F445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07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C524008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A6F4E18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B13CABB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215543DF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F1996FB" w14:textId="77777777" w:rsidR="00EF0270" w:rsidRPr="005337A1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72C4FA24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09BD39AF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En sykkelgenerator genererer 100 W. Hvor lenge må du sykle for å generere like mye energi som mobilbatteriet kan levere?</w:t>
      </w: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4BBF3C1D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92C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CBD38C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2238006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5973A47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447A370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F9E362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138F4C0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7B63AF2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  <w:p w14:paraId="3A4387D8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24"/>
              </w:rPr>
            </w:pPr>
          </w:p>
        </w:tc>
      </w:tr>
    </w:tbl>
    <w:p w14:paraId="02720BCA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</w:p>
    <w:p w14:paraId="6C3B0365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Hvorfor bør du ikke lade mobilen med denne sykkelgeneratoren?</w:t>
      </w:r>
    </w:p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0D60CCC0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30A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89E5ED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EA98A4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92B227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6D5B9B9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042B22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9B9EBC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C97B239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29D08A0" w14:textId="77777777" w:rsidR="00EF0270" w:rsidRPr="005337A1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559BA782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4F760430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Potensiell energi (stillingsenergi) regnes ut ved </w:t>
      </w:r>
      <w:r w:rsidRPr="005337A1">
        <w:rPr>
          <w:rFonts w:ascii="Open Sans" w:eastAsia="Open Sans" w:hAnsi="Open Sans" w:cs="Open Sans"/>
          <w:b/>
          <w:i/>
          <w:color w:val="FFFFFF" w:themeColor="background1"/>
          <w:sz w:val="24"/>
        </w:rPr>
        <w:t>E</w:t>
      </w:r>
      <w:r w:rsidRPr="005337A1">
        <w:rPr>
          <w:rFonts w:ascii="Open Sans" w:eastAsia="Open Sans" w:hAnsi="Open Sans" w:cs="Open Sans"/>
          <w:b/>
          <w:i/>
          <w:color w:val="FFFFFF" w:themeColor="background1"/>
          <w:sz w:val="24"/>
          <w:vertAlign w:val="subscript"/>
        </w:rPr>
        <w:t>p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 </w:t>
      </w:r>
      <w:r w:rsidRPr="005337A1">
        <w:rPr>
          <w:rFonts w:ascii="Open Sans" w:eastAsia="Open Sans" w:hAnsi="Open Sans" w:cs="Open Sans"/>
          <w:b/>
          <w:i/>
          <w:color w:val="FFFFFF" w:themeColor="background1"/>
          <w:sz w:val="24"/>
        </w:rPr>
        <w:t>= mgh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. Hvor høyt vil dette batteriet løfte en person på </w:t>
      </w:r>
      <w:r w:rsidRPr="005337A1">
        <w:rPr>
          <w:rFonts w:ascii="Open Sans" w:eastAsia="Open Sans" w:hAnsi="Open Sans" w:cs="Open Sans"/>
          <w:b/>
          <w:i/>
          <w:color w:val="FFFFFF" w:themeColor="background1"/>
          <w:sz w:val="24"/>
        </w:rPr>
        <w:t>m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 = 60 kg hvis batteriet er fullt oppladet og all energien går over til stillingsenergi? </w:t>
      </w:r>
      <w:r w:rsidRPr="005337A1">
        <w:rPr>
          <w:rFonts w:ascii="Open Sans" w:eastAsia="Open Sans" w:hAnsi="Open Sans" w:cs="Open Sans"/>
          <w:b/>
          <w:i/>
          <w:color w:val="FFFFFF" w:themeColor="background1"/>
          <w:sz w:val="24"/>
        </w:rPr>
        <w:t xml:space="preserve">g 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>= 9,81 m/s</w:t>
      </w:r>
      <w:r w:rsidRPr="005337A1">
        <w:rPr>
          <w:rFonts w:ascii="Open Sans" w:eastAsia="Open Sans" w:hAnsi="Open Sans" w:cs="Open Sans"/>
          <w:b/>
          <w:color w:val="FFFFFF" w:themeColor="background1"/>
          <w:sz w:val="24"/>
          <w:vertAlign w:val="superscript"/>
        </w:rPr>
        <w:t>2</w:t>
      </w:r>
    </w:p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213AA975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76B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A56E73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2F0BF1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8DF78E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02CE09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4B12266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A81949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82D9462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7A24A4C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808FF2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C31683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E76DE4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6283A88C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6FE5E1CA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lastRenderedPageBreak/>
        <w:t xml:space="preserve">Hvis batteriet leverer en strøm på 0,20 A, hvor mye effekt blir levert av batteriet? </w:t>
      </w:r>
    </w:p>
    <w:tbl>
      <w:tblPr>
        <w:tblStyle w:val="af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797FAFE5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07E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8801D2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5EA70A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DEF8AB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9A920C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85ABEF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C5CF9B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5E6036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41E744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F603937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328BD7E2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color w:val="FFFFFF" w:themeColor="background1"/>
          <w:sz w:val="24"/>
        </w:rPr>
      </w:pPr>
    </w:p>
    <w:p w14:paraId="39E5BDF6" w14:textId="77777777" w:rsidR="00762025" w:rsidRPr="005337A1" w:rsidRDefault="002F3AFA" w:rsidP="005337A1">
      <w:pPr>
        <w:numPr>
          <w:ilvl w:val="0"/>
          <w:numId w:val="1"/>
        </w:numPr>
        <w:spacing w:line="240" w:lineRule="auto"/>
        <w:ind w:hanging="360"/>
        <w:contextualSpacing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b/>
          <w:color w:val="FFFFFF" w:themeColor="background1"/>
          <w:sz w:val="24"/>
        </w:rPr>
        <w:t xml:space="preserve">Et batteri er 25 % ladet etter 23 min, og 51 % ladet etter 45 min. Hvis vi antar at batteriet lades etter en lineær modell, når vil batteriet være 80 %? </w:t>
      </w:r>
    </w:p>
    <w:p w14:paraId="3DB55D6F" w14:textId="77777777" w:rsidR="00762025" w:rsidRPr="005337A1" w:rsidRDefault="002F3AFA" w:rsidP="005337A1">
      <w:pPr>
        <w:spacing w:line="240" w:lineRule="auto"/>
        <w:ind w:firstLine="720"/>
        <w:rPr>
          <w:rFonts w:ascii="Open Sans" w:eastAsia="Open Sans" w:hAnsi="Open Sans" w:cs="Open Sans"/>
          <w:b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>Hint: tegn en graf med tid langs x-aksen, og prosent langs y-aksen.</w:t>
      </w:r>
    </w:p>
    <w:tbl>
      <w:tblPr>
        <w:tblStyle w:val="af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37A1" w:rsidRPr="005337A1" w14:paraId="62CE8155" w14:textId="77777777" w:rsidTr="005337A1">
        <w:tc>
          <w:tcPr>
            <w:tcW w:w="90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47B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1A1E98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B88ED2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EFE0C5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32B468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E3DB7B4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0BD6E9A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E48C750" w14:textId="77777777" w:rsidR="00EF0270" w:rsidRPr="005337A1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91318D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1CAC9C3E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4F2A97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0C5C7495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1F121A3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AA45C2F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7E71351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580F82A9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6614613D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6E344D1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7D3CFBB" w14:textId="77777777" w:rsidR="00762025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3D50F8E" w14:textId="77777777" w:rsidR="00EF0270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FC26D2A" w14:textId="77777777" w:rsidR="00EF0270" w:rsidRPr="005337A1" w:rsidRDefault="00EF0270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20E2AF0A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3361D0C0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  <w:p w14:paraId="4A921F7B" w14:textId="77777777" w:rsidR="00762025" w:rsidRPr="005337A1" w:rsidRDefault="00762025" w:rsidP="005337A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0000" w:themeColor="text1"/>
                <w:sz w:val="24"/>
              </w:rPr>
            </w:pPr>
          </w:p>
        </w:tc>
      </w:tr>
    </w:tbl>
    <w:p w14:paraId="274476F1" w14:textId="77777777" w:rsidR="00762025" w:rsidRPr="00EF0270" w:rsidRDefault="002F3AFA" w:rsidP="005337A1">
      <w:pPr>
        <w:spacing w:line="240" w:lineRule="auto"/>
        <w:rPr>
          <w:rFonts w:ascii="Open Sans" w:eastAsia="Open Sans" w:hAnsi="Open Sans" w:cs="Open Sans"/>
          <w:color w:val="FFFFFF" w:themeColor="background1"/>
          <w:sz w:val="24"/>
        </w:rPr>
      </w:pPr>
      <w:r w:rsidRPr="005337A1">
        <w:rPr>
          <w:rFonts w:ascii="Open Sans" w:eastAsia="Open Sans" w:hAnsi="Open Sans" w:cs="Open Sans"/>
          <w:color w:val="FFFFFF" w:themeColor="background1"/>
          <w:sz w:val="24"/>
        </w:rPr>
        <w:t xml:space="preserve">Oppgaver laget av UngEnergi, 2016. </w:t>
      </w:r>
    </w:p>
    <w:p w14:paraId="520B98B6" w14:textId="77777777" w:rsidR="00AC0D5D" w:rsidRDefault="00AC0D5D" w:rsidP="005337A1">
      <w:pPr>
        <w:spacing w:line="240" w:lineRule="auto"/>
        <w:rPr>
          <w:rFonts w:ascii="Open Sans" w:eastAsia="Open Sans" w:hAnsi="Open Sans" w:cs="Open Sans"/>
          <w:b/>
          <w:sz w:val="24"/>
        </w:rPr>
      </w:pPr>
    </w:p>
    <w:p w14:paraId="0893C5F5" w14:textId="1C8334E1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b/>
          <w:sz w:val="24"/>
        </w:rPr>
      </w:pPr>
      <w:bookmarkStart w:id="4" w:name="_GoBack"/>
      <w:bookmarkEnd w:id="4"/>
      <w:r w:rsidRPr="005337A1">
        <w:rPr>
          <w:rFonts w:ascii="Open Sans" w:eastAsia="Open Sans" w:hAnsi="Open Sans" w:cs="Open Sans"/>
          <w:b/>
          <w:sz w:val="24"/>
        </w:rPr>
        <w:t>Kilder:</w:t>
      </w:r>
      <w:r w:rsidR="00DD0B23" w:rsidRPr="00DD0B23">
        <w:rPr>
          <w:rFonts w:ascii="Open Sans" w:eastAsia="Open Sans" w:hAnsi="Open Sans" w:cs="Open Sans"/>
          <w:sz w:val="24"/>
        </w:rPr>
        <w:t xml:space="preserve"> </w:t>
      </w:r>
    </w:p>
    <w:p w14:paraId="281E09A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sz w:val="24"/>
        </w:rPr>
      </w:pPr>
    </w:p>
    <w:p w14:paraId="2364B6EA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</w:rPr>
      </w:pPr>
      <w:r w:rsidRPr="005337A1">
        <w:rPr>
          <w:rFonts w:ascii="Open Sans" w:eastAsia="Open Sans" w:hAnsi="Open Sans" w:cs="Open Sans"/>
          <w:sz w:val="24"/>
        </w:rPr>
        <w:t xml:space="preserve">Andersen, Per (15.06.16) </w:t>
      </w:r>
      <w:r w:rsidRPr="00200962">
        <w:rPr>
          <w:rFonts w:ascii="Open Sans" w:eastAsia="Open Sans" w:hAnsi="Open Sans" w:cs="Open Sans"/>
          <w:i/>
          <w:sz w:val="24"/>
        </w:rPr>
        <w:t>Standard elektrodepotensial</w:t>
      </w:r>
      <w:r w:rsidRPr="005337A1">
        <w:rPr>
          <w:rFonts w:ascii="Open Sans" w:eastAsia="Open Sans" w:hAnsi="Open Sans" w:cs="Open Sans"/>
          <w:sz w:val="24"/>
        </w:rPr>
        <w:t xml:space="preserve">, URL: </w:t>
      </w:r>
      <w:hyperlink r:id="rId9">
        <w:r w:rsidRPr="005337A1">
          <w:rPr>
            <w:rFonts w:ascii="Open Sans" w:eastAsia="Open Sans" w:hAnsi="Open Sans" w:cs="Open Sans"/>
            <w:color w:val="1155CC"/>
            <w:sz w:val="24"/>
            <w:u w:val="single"/>
          </w:rPr>
          <w:t>https://snl.no/standard_elektrodepotensial</w:t>
        </w:r>
      </w:hyperlink>
      <w:r w:rsidRPr="005337A1">
        <w:rPr>
          <w:rFonts w:ascii="Open Sans" w:eastAsia="Open Sans" w:hAnsi="Open Sans" w:cs="Open Sans"/>
          <w:sz w:val="24"/>
        </w:rPr>
        <w:t xml:space="preserve"> (hentet 15.07.16)</w:t>
      </w:r>
    </w:p>
    <w:p w14:paraId="69C9FCC8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b/>
          <w:sz w:val="24"/>
        </w:rPr>
      </w:pPr>
    </w:p>
    <w:p w14:paraId="04F37354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  <w:r w:rsidRPr="005337A1">
        <w:rPr>
          <w:rFonts w:ascii="Open Sans" w:eastAsia="Open Sans" w:hAnsi="Open Sans" w:cs="Open Sans"/>
          <w:sz w:val="24"/>
          <w:lang w:val="en-US"/>
        </w:rPr>
        <w:t xml:space="preserve">BASF (17.10.11) </w:t>
      </w:r>
      <w:r w:rsidRPr="00200962">
        <w:rPr>
          <w:rFonts w:ascii="Open Sans" w:eastAsia="Open Sans" w:hAnsi="Open Sans" w:cs="Open Sans"/>
          <w:i/>
          <w:sz w:val="24"/>
          <w:lang w:val="en-US"/>
        </w:rPr>
        <w:t>Lithium-ion batteries: How do they work?</w:t>
      </w:r>
      <w:r w:rsidRPr="005337A1">
        <w:rPr>
          <w:rFonts w:ascii="Open Sans" w:eastAsia="Open Sans" w:hAnsi="Open Sans" w:cs="Open Sans"/>
          <w:sz w:val="24"/>
          <w:lang w:val="en-US"/>
        </w:rPr>
        <w:t xml:space="preserve">, URL: </w:t>
      </w:r>
      <w:hyperlink r:id="rId10">
        <w:r w:rsidRPr="005337A1">
          <w:rPr>
            <w:rFonts w:ascii="Open Sans" w:eastAsia="Open Sans" w:hAnsi="Open Sans" w:cs="Open Sans"/>
            <w:color w:val="1155CC"/>
            <w:sz w:val="24"/>
            <w:u w:val="single"/>
            <w:lang w:val="en-US"/>
          </w:rPr>
          <w:t>https://www.youtube.com/watch?v=2PjyJhe7Q1g</w:t>
        </w:r>
      </w:hyperlink>
      <w:r w:rsidRPr="005337A1">
        <w:rPr>
          <w:rFonts w:ascii="Open Sans" w:eastAsia="Open Sans" w:hAnsi="Open Sans" w:cs="Open Sans"/>
          <w:sz w:val="24"/>
          <w:lang w:val="en-US"/>
        </w:rPr>
        <w:t xml:space="preserve"> (hentet 13.07.16)</w:t>
      </w:r>
    </w:p>
    <w:p w14:paraId="0A9C1BDC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</w:p>
    <w:p w14:paraId="21E57F32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  <w:r w:rsidRPr="005337A1">
        <w:rPr>
          <w:rFonts w:ascii="Open Sans" w:eastAsia="Open Sans" w:hAnsi="Open Sans" w:cs="Open Sans"/>
          <w:sz w:val="24"/>
          <w:lang w:val="en-US"/>
        </w:rPr>
        <w:t>Fenske, Jason (EngineeringExplained) (25.12.13</w:t>
      </w:r>
      <w:r w:rsidRPr="00200962">
        <w:rPr>
          <w:rFonts w:ascii="Open Sans" w:eastAsia="Open Sans" w:hAnsi="Open Sans" w:cs="Open Sans"/>
          <w:i/>
          <w:sz w:val="24"/>
          <w:lang w:val="en-US"/>
        </w:rPr>
        <w:t>) Lithium Ion Battery - Explained</w:t>
      </w:r>
      <w:r w:rsidRPr="005337A1">
        <w:rPr>
          <w:rFonts w:ascii="Open Sans" w:eastAsia="Open Sans" w:hAnsi="Open Sans" w:cs="Open Sans"/>
          <w:sz w:val="24"/>
          <w:lang w:val="en-US"/>
        </w:rPr>
        <w:t xml:space="preserve">, URL: </w:t>
      </w:r>
      <w:hyperlink r:id="rId11">
        <w:r w:rsidRPr="005337A1">
          <w:rPr>
            <w:rFonts w:ascii="Open Sans" w:eastAsia="Open Sans" w:hAnsi="Open Sans" w:cs="Open Sans"/>
            <w:color w:val="1155CC"/>
            <w:sz w:val="24"/>
            <w:u w:val="single"/>
            <w:lang w:val="en-US"/>
          </w:rPr>
          <w:t>https://www.youtube.com/watch?v=12F8IlrKR40</w:t>
        </w:r>
      </w:hyperlink>
      <w:r w:rsidRPr="005337A1">
        <w:rPr>
          <w:rFonts w:ascii="Open Sans" w:eastAsia="Open Sans" w:hAnsi="Open Sans" w:cs="Open Sans"/>
          <w:sz w:val="24"/>
          <w:lang w:val="en-US"/>
        </w:rPr>
        <w:t xml:space="preserve"> (hentet 18.07.16)</w:t>
      </w:r>
    </w:p>
    <w:p w14:paraId="7C4D6472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</w:p>
    <w:p w14:paraId="40136DF6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</w:rPr>
      </w:pPr>
      <w:r w:rsidRPr="005337A1">
        <w:rPr>
          <w:rFonts w:ascii="Open Sans" w:eastAsia="Open Sans" w:hAnsi="Open Sans" w:cs="Open Sans"/>
          <w:sz w:val="24"/>
        </w:rPr>
        <w:t xml:space="preserve">Kofstad, Per K. og Pedersen, Bjørn (13.04.15) </w:t>
      </w:r>
      <w:r w:rsidRPr="00200962">
        <w:rPr>
          <w:rFonts w:ascii="Open Sans" w:eastAsia="Open Sans" w:hAnsi="Open Sans" w:cs="Open Sans"/>
          <w:i/>
          <w:sz w:val="24"/>
        </w:rPr>
        <w:t>Litium</w:t>
      </w:r>
      <w:r w:rsidRPr="005337A1">
        <w:rPr>
          <w:rFonts w:ascii="Open Sans" w:eastAsia="Open Sans" w:hAnsi="Open Sans" w:cs="Open Sans"/>
          <w:sz w:val="24"/>
        </w:rPr>
        <w:t xml:space="preserve">, URL: </w:t>
      </w:r>
      <w:hyperlink r:id="rId12">
        <w:r w:rsidRPr="005337A1">
          <w:rPr>
            <w:rFonts w:ascii="Open Sans" w:eastAsia="Open Sans" w:hAnsi="Open Sans" w:cs="Open Sans"/>
            <w:color w:val="1155CC"/>
            <w:sz w:val="24"/>
            <w:u w:val="single"/>
          </w:rPr>
          <w:t>https://snl.no/litium</w:t>
        </w:r>
      </w:hyperlink>
      <w:r w:rsidRPr="005337A1">
        <w:rPr>
          <w:rFonts w:ascii="Open Sans" w:eastAsia="Open Sans" w:hAnsi="Open Sans" w:cs="Open Sans"/>
          <w:sz w:val="24"/>
        </w:rPr>
        <w:t xml:space="preserve"> (hentet 21.07.16)</w:t>
      </w:r>
    </w:p>
    <w:p w14:paraId="446E5CA5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58E4FD75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  <w:r w:rsidRPr="005337A1">
        <w:rPr>
          <w:rFonts w:ascii="Open Sans" w:eastAsia="Open Sans" w:hAnsi="Open Sans" w:cs="Open Sans"/>
          <w:sz w:val="24"/>
          <w:lang w:val="en-US"/>
        </w:rPr>
        <w:t xml:space="preserve">Michael Bluejay (jan 2016) </w:t>
      </w:r>
      <w:r w:rsidRPr="00200962">
        <w:rPr>
          <w:rFonts w:ascii="Open Sans" w:eastAsia="Open Sans" w:hAnsi="Open Sans" w:cs="Open Sans"/>
          <w:i/>
          <w:sz w:val="24"/>
          <w:lang w:val="en-US"/>
        </w:rPr>
        <w:t>Generating electricity with a bicycle</w:t>
      </w:r>
      <w:r w:rsidRPr="005337A1">
        <w:rPr>
          <w:rFonts w:ascii="Open Sans" w:eastAsia="Open Sans" w:hAnsi="Open Sans" w:cs="Open Sans"/>
          <w:sz w:val="24"/>
          <w:lang w:val="en-US"/>
        </w:rPr>
        <w:t xml:space="preserve">, URL: </w:t>
      </w:r>
      <w:hyperlink r:id="rId13">
        <w:r w:rsidRPr="005337A1">
          <w:rPr>
            <w:rFonts w:ascii="Open Sans" w:eastAsia="Open Sans" w:hAnsi="Open Sans" w:cs="Open Sans"/>
            <w:color w:val="1155CC"/>
            <w:sz w:val="24"/>
            <w:u w:val="single"/>
            <w:lang w:val="en-US"/>
          </w:rPr>
          <w:t>http://michaelbluejay.com/electricity/bicyclepower.html</w:t>
        </w:r>
      </w:hyperlink>
      <w:r w:rsidRPr="005337A1">
        <w:rPr>
          <w:rFonts w:ascii="Open Sans" w:eastAsia="Open Sans" w:hAnsi="Open Sans" w:cs="Open Sans"/>
          <w:sz w:val="24"/>
          <w:lang w:val="en-US"/>
        </w:rPr>
        <w:t xml:space="preserve"> (hentet 12.07.16)</w:t>
      </w:r>
    </w:p>
    <w:p w14:paraId="63DC5156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  <w:lang w:val="en-US"/>
        </w:rPr>
      </w:pPr>
    </w:p>
    <w:p w14:paraId="1629364C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</w:rPr>
      </w:pPr>
      <w:r w:rsidRPr="005337A1">
        <w:rPr>
          <w:rFonts w:ascii="Open Sans" w:eastAsia="Open Sans" w:hAnsi="Open Sans" w:cs="Open Sans"/>
          <w:sz w:val="24"/>
        </w:rPr>
        <w:t xml:space="preserve">Mastascusa, E. J. (u.å) </w:t>
      </w:r>
      <w:r w:rsidRPr="00200962">
        <w:rPr>
          <w:rFonts w:ascii="Open Sans" w:eastAsia="Open Sans" w:hAnsi="Open Sans" w:cs="Open Sans"/>
          <w:i/>
          <w:sz w:val="24"/>
        </w:rPr>
        <w:t>Power/Energy Problem (6.1)</w:t>
      </w:r>
      <w:r w:rsidRPr="005337A1">
        <w:rPr>
          <w:rFonts w:ascii="Open Sans" w:eastAsia="Open Sans" w:hAnsi="Open Sans" w:cs="Open Sans"/>
          <w:sz w:val="24"/>
        </w:rPr>
        <w:t>, URL:</w:t>
      </w:r>
    </w:p>
    <w:p w14:paraId="4614C438" w14:textId="77777777" w:rsidR="00762025" w:rsidRPr="005337A1" w:rsidRDefault="002C4730" w:rsidP="005337A1">
      <w:pPr>
        <w:spacing w:line="240" w:lineRule="auto"/>
        <w:rPr>
          <w:rFonts w:ascii="Open Sans" w:eastAsia="Open Sans" w:hAnsi="Open Sans" w:cs="Open Sans"/>
          <w:sz w:val="24"/>
        </w:rPr>
      </w:pPr>
      <w:hyperlink r:id="rId14">
        <w:r w:rsidR="002F3AFA" w:rsidRPr="005337A1">
          <w:rPr>
            <w:rFonts w:ascii="Open Sans" w:eastAsia="Open Sans" w:hAnsi="Open Sans" w:cs="Open Sans"/>
            <w:color w:val="1155CC"/>
            <w:sz w:val="24"/>
            <w:u w:val="single"/>
          </w:rPr>
          <w:t>http://www.facstaff.bucknell.edu/mastascu/elessonshtml/Problems/Basic/Basic6P1.html</w:t>
        </w:r>
      </w:hyperlink>
      <w:r w:rsidR="002F3AFA" w:rsidRPr="005337A1">
        <w:rPr>
          <w:rFonts w:ascii="Open Sans" w:eastAsia="Open Sans" w:hAnsi="Open Sans" w:cs="Open Sans"/>
          <w:sz w:val="24"/>
        </w:rPr>
        <w:t xml:space="preserve"> (hentet 21.07.16)</w:t>
      </w:r>
    </w:p>
    <w:p w14:paraId="25B8848B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32C18710" w14:textId="77777777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45673DFD" w14:textId="304AF6A5" w:rsidR="00762025" w:rsidRPr="005337A1" w:rsidRDefault="00762025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24C1F033" w14:textId="77777777" w:rsidR="00762025" w:rsidRPr="005337A1" w:rsidRDefault="002F3AFA" w:rsidP="005337A1">
      <w:pPr>
        <w:spacing w:line="240" w:lineRule="auto"/>
        <w:rPr>
          <w:rFonts w:ascii="Open Sans" w:eastAsia="Open Sans" w:hAnsi="Open Sans" w:cs="Open Sans"/>
          <w:sz w:val="24"/>
        </w:rPr>
      </w:pPr>
      <w:r w:rsidRPr="005337A1">
        <w:rPr>
          <w:rFonts w:ascii="Open Sans" w:eastAsia="Open Sans" w:hAnsi="Open Sans" w:cs="Open Sans"/>
          <w:b/>
          <w:sz w:val="24"/>
        </w:rPr>
        <w:t>Inspirasjon:</w:t>
      </w:r>
    </w:p>
    <w:p w14:paraId="3F288D79" w14:textId="77777777" w:rsidR="00762025" w:rsidRDefault="002C4730" w:rsidP="005337A1">
      <w:pPr>
        <w:spacing w:line="240" w:lineRule="auto"/>
        <w:rPr>
          <w:rFonts w:ascii="Open Sans" w:eastAsia="Open Sans" w:hAnsi="Open Sans" w:cs="Open Sans"/>
          <w:sz w:val="24"/>
        </w:rPr>
      </w:pPr>
      <w:hyperlink r:id="rId15">
        <w:r w:rsidR="002F3AFA" w:rsidRPr="005337A1">
          <w:rPr>
            <w:rFonts w:ascii="Open Sans" w:eastAsia="Open Sans" w:hAnsi="Open Sans" w:cs="Open Sans"/>
            <w:color w:val="1155CC"/>
            <w:sz w:val="24"/>
            <w:u w:val="single"/>
          </w:rPr>
          <w:t>https://www.illustrativemathematics.org/content-standards/tasks/641</w:t>
        </w:r>
      </w:hyperlink>
      <w:r w:rsidR="002F3AFA" w:rsidRPr="005337A1">
        <w:rPr>
          <w:rFonts w:ascii="Open Sans" w:eastAsia="Open Sans" w:hAnsi="Open Sans" w:cs="Open Sans"/>
          <w:sz w:val="24"/>
        </w:rPr>
        <w:t xml:space="preserve"> (Eksperimentering/modellering)</w:t>
      </w:r>
    </w:p>
    <w:p w14:paraId="0DBFFCE5" w14:textId="77777777" w:rsidR="00B71AEF" w:rsidRDefault="00B71AEF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1955A187" w14:textId="77777777" w:rsidR="00B71AEF" w:rsidRDefault="00B71AEF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p w14:paraId="052284B3" w14:textId="449400CE" w:rsidR="00B71AEF" w:rsidRPr="005337A1" w:rsidRDefault="00B71AEF" w:rsidP="005337A1">
      <w:pPr>
        <w:spacing w:line="240" w:lineRule="auto"/>
        <w:rPr>
          <w:rFonts w:ascii="Open Sans" w:eastAsia="Open Sans" w:hAnsi="Open Sans" w:cs="Open Sans"/>
          <w:sz w:val="24"/>
        </w:rPr>
      </w:pPr>
    </w:p>
    <w:sectPr w:rsidR="00B71AEF" w:rsidRPr="005337A1" w:rsidSect="00200962">
      <w:headerReference w:type="default" r:id="rId16"/>
      <w:footerReference w:type="even" r:id="rId17"/>
      <w:footerReference w:type="default" r:id="rId18"/>
      <w:pgSz w:w="11909" w:h="16834"/>
      <w:pgMar w:top="1440" w:right="1440" w:bottom="1440" w:left="1440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9F19E" w14:textId="77777777" w:rsidR="002C4730" w:rsidRDefault="002C4730">
      <w:pPr>
        <w:spacing w:line="240" w:lineRule="auto"/>
      </w:pPr>
      <w:r>
        <w:separator/>
      </w:r>
    </w:p>
  </w:endnote>
  <w:endnote w:type="continuationSeparator" w:id="0">
    <w:p w14:paraId="325A2312" w14:textId="77777777" w:rsidR="002C4730" w:rsidRDefault="002C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9D66" w14:textId="77777777" w:rsidR="00B71AEF" w:rsidRDefault="00B71AEF" w:rsidP="00BB512B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1767D81" w14:textId="77777777" w:rsidR="00B71AEF" w:rsidRDefault="00B71AE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1C3C" w14:textId="77777777" w:rsidR="00B71AEF" w:rsidRDefault="00B71AEF" w:rsidP="00BB512B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0D5D">
      <w:rPr>
        <w:rStyle w:val="Sidetall"/>
        <w:noProof/>
      </w:rPr>
      <w:t>10</w:t>
    </w:r>
    <w:r>
      <w:rPr>
        <w:rStyle w:val="Sidetall"/>
      </w:rPr>
      <w:fldChar w:fldCharType="end"/>
    </w:r>
  </w:p>
  <w:p w14:paraId="75330ECD" w14:textId="5D78009B" w:rsidR="00762025" w:rsidRDefault="00762025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75D69" w14:textId="77777777" w:rsidR="002C4730" w:rsidRDefault="002C4730">
      <w:pPr>
        <w:spacing w:line="240" w:lineRule="auto"/>
      </w:pPr>
      <w:r>
        <w:separator/>
      </w:r>
    </w:p>
  </w:footnote>
  <w:footnote w:type="continuationSeparator" w:id="0">
    <w:p w14:paraId="2C9892C2" w14:textId="77777777" w:rsidR="002C4730" w:rsidRDefault="002C4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0328" w14:textId="6DA043DA" w:rsidR="00DD0B23" w:rsidRDefault="00DD0B23">
    <w:pPr>
      <w:jc w:val="right"/>
      <w:rPr>
        <w:color w:val="FFFFFF" w:themeColor="background1"/>
      </w:rPr>
    </w:pPr>
    <w:r w:rsidRPr="00DD0B23">
      <w:rPr>
        <w:rFonts w:ascii="Open Sans" w:eastAsia="Open Sans" w:hAnsi="Open Sans" w:cs="Open Sans"/>
        <w:noProof/>
        <w:sz w:val="24"/>
      </w:rPr>
      <w:drawing>
        <wp:anchor distT="0" distB="0" distL="114300" distR="114300" simplePos="0" relativeHeight="251658240" behindDoc="0" locked="0" layoutInCell="1" allowOverlap="1" wp14:anchorId="756A1A3A" wp14:editId="3B9D4C41">
          <wp:simplePos x="0" y="0"/>
          <wp:positionH relativeFrom="column">
            <wp:posOffset>5308600</wp:posOffset>
          </wp:positionH>
          <wp:positionV relativeFrom="paragraph">
            <wp:posOffset>116840</wp:posOffset>
          </wp:positionV>
          <wp:extent cx="1194435" cy="533400"/>
          <wp:effectExtent l="0" t="0" r="0" b="0"/>
          <wp:wrapTight wrapText="bothSides">
            <wp:wrapPolygon edited="0">
              <wp:start x="919" y="0"/>
              <wp:lineTo x="0" y="3086"/>
              <wp:lineTo x="0" y="20571"/>
              <wp:lineTo x="5512" y="20571"/>
              <wp:lineTo x="5512" y="16457"/>
              <wp:lineTo x="21129" y="15429"/>
              <wp:lineTo x="21129" y="6171"/>
              <wp:lineTo x="4593" y="0"/>
              <wp:lineTo x="919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0871D" w14:textId="312182B6" w:rsidR="00762025" w:rsidRPr="005337A1" w:rsidRDefault="00762025">
    <w:pPr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404"/>
    <w:multiLevelType w:val="multilevel"/>
    <w:tmpl w:val="E7900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244794"/>
    <w:multiLevelType w:val="multilevel"/>
    <w:tmpl w:val="53648D5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21866F0"/>
    <w:multiLevelType w:val="multilevel"/>
    <w:tmpl w:val="B598177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8E062E1"/>
    <w:multiLevelType w:val="multilevel"/>
    <w:tmpl w:val="4850AA7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64FB4725"/>
    <w:multiLevelType w:val="multilevel"/>
    <w:tmpl w:val="3908497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2FD1DAE"/>
    <w:multiLevelType w:val="multilevel"/>
    <w:tmpl w:val="8A0A0E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025"/>
    <w:rsid w:val="00200962"/>
    <w:rsid w:val="002C4730"/>
    <w:rsid w:val="002F3AFA"/>
    <w:rsid w:val="005337A1"/>
    <w:rsid w:val="006F40A2"/>
    <w:rsid w:val="00762025"/>
    <w:rsid w:val="00AC0D5D"/>
    <w:rsid w:val="00B71AEF"/>
    <w:rsid w:val="00DD0B23"/>
    <w:rsid w:val="00E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7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337A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37A1"/>
  </w:style>
  <w:style w:type="paragraph" w:styleId="Bunntekst">
    <w:name w:val="footer"/>
    <w:basedOn w:val="Normal"/>
    <w:link w:val="BunntekstTegn"/>
    <w:uiPriority w:val="99"/>
    <w:unhideWhenUsed/>
    <w:rsid w:val="005337A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37A1"/>
  </w:style>
  <w:style w:type="character" w:styleId="Sidetall">
    <w:name w:val="page number"/>
    <w:basedOn w:val="Standardskriftforavsnitt"/>
    <w:uiPriority w:val="99"/>
    <w:semiHidden/>
    <w:unhideWhenUsed/>
    <w:rsid w:val="00B7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nl.no/standard_elektrodepotensia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2PjyJhe7Q1g" TargetMode="External"/><Relationship Id="rId11" Type="http://schemas.openxmlformats.org/officeDocument/2006/relationships/hyperlink" Target="https://www.youtube.com/watch?v=12F8IlrKR40" TargetMode="External"/><Relationship Id="rId12" Type="http://schemas.openxmlformats.org/officeDocument/2006/relationships/hyperlink" Target="https://snl.no/litium" TargetMode="External"/><Relationship Id="rId13" Type="http://schemas.openxmlformats.org/officeDocument/2006/relationships/hyperlink" Target="http://michaelbluejay.com/electricity/bicyclepower.html" TargetMode="External"/><Relationship Id="rId14" Type="http://schemas.openxmlformats.org/officeDocument/2006/relationships/hyperlink" Target="http://www.facstaff.bucknell.edu/mastascu/elessonshtml/Problems/Basic/Basic6P1.html" TargetMode="External"/><Relationship Id="rId15" Type="http://schemas.openxmlformats.org/officeDocument/2006/relationships/hyperlink" Target="https://www.illustrativemathematics.org/content-standards/tasks/641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genergi.no/energibaerere/elektrisitet/batteri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1034</Words>
  <Characters>5481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Klock Fleten</cp:lastModifiedBy>
  <cp:revision>3</cp:revision>
  <dcterms:created xsi:type="dcterms:W3CDTF">2017-06-13T06:44:00Z</dcterms:created>
  <dcterms:modified xsi:type="dcterms:W3CDTF">2017-06-13T06:44:00Z</dcterms:modified>
</cp:coreProperties>
</file>